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wordWrap w:val="0"/>
        <w:jc w:val="center"/>
        <w:outlineLvl w:val="0"/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val="en-US" w:eastAsia="zh-CN"/>
        </w:rPr>
        <w:t>成长体验舱-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</w:rPr>
        <w:t>“双减”在行动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  <w:t>】</w:t>
      </w:r>
    </w:p>
    <w:p>
      <w:pPr>
        <w:pStyle w:val="2"/>
        <w:shd w:val="clear" w:color="auto" w:fill="FEFEFE"/>
        <w:wordWrap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第十三站 宿迁：趣味心理课程，培养“身心两健”的豫新娃</w:t>
      </w:r>
    </w:p>
    <w:p/>
    <w:p>
      <w:pPr>
        <w:ind w:firstLine="560" w:firstLineChars="200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中午，老师和孩子一起跟孩子妈妈视频通话。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对话：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“涵涵妈妈，你好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/>
          <w:sz w:val="28"/>
          <w:szCs w:val="28"/>
        </w:rPr>
        <w:t>”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“你好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/>
          <w:sz w:val="28"/>
          <w:szCs w:val="28"/>
        </w:rPr>
        <w:t>”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“在学校有没有听老师的话啊？”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“有，老师都夸我呢！”</w:t>
      </w:r>
    </w:p>
    <w:p>
      <w:pPr>
        <w:ind w:firstLine="562" w:firstLineChars="200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采访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：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宿迁市宿豫区豫新小学三年级主任 邵金晶：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是一名音乐老师，同时也是三年级的年级主任。除了日常工作以外，在课后服务时间我还带了学校的舞蹈社团。“双减”让我们更关注到孩子各方面的成长，也更关注到他们的心理健康。学生从早到晚跟我们老师呆在一起，相比父母，我们老师其实更容易关注到孩子们各方面的成长和变化。比如有的孩子因为父母长期不在身边，性格逐渐变得内向，这时候我们会主动和家长联系，平时也会经常找这些孩子们聊天谈心，进行一些心理疏导，还会鼓励他们多参加学校的课后服务社团，发现自己的兴趣和潜能，重新变得自信、开朗起来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b/>
          <w:bCs/>
          <w:sz w:val="28"/>
          <w:szCs w:val="28"/>
        </w:rPr>
        <w:t>宿迁市宿豫区豫新小学副校长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倪婵娟：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们学校把这个心理社团渗透进去，主要是由当前学生的心理现状决定的。周二固定的下午，我们开展这种心理社团活动，对于每个年级组，我们一周开展一次，主要的目的呢，是想对这四类孩子（家庭异常、身体异常、心理异常、行为异常），进行一个长期的系统的团体辅导，给他心理支持，教他们如何进行情绪管理，树立信心等等方面的。</w:t>
      </w:r>
    </w:p>
    <w:p>
      <w:pPr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宿迁市宿豫区豫新小学校长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徐铸：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我们围绕学校的育人目标，品格一流，身心两健，勤学三省，尚美四时</w:t>
      </w:r>
      <w:r>
        <w:rPr>
          <w:rFonts w:ascii="宋体" w:hAnsi="宋体" w:eastAsia="宋体"/>
          <w:sz w:val="28"/>
          <w:szCs w:val="28"/>
        </w:rPr>
        <w:t>，从两个维度，两个提高来落实</w:t>
      </w:r>
      <w:r>
        <w:rPr>
          <w:rFonts w:hint="eastAsia" w:ascii="宋体" w:hAnsi="宋体" w:eastAsia="宋体"/>
          <w:sz w:val="28"/>
          <w:szCs w:val="28"/>
        </w:rPr>
        <w:t>“双减”</w:t>
      </w:r>
      <w:r>
        <w:rPr>
          <w:rFonts w:ascii="宋体" w:hAnsi="宋体" w:eastAsia="宋体"/>
          <w:sz w:val="28"/>
          <w:szCs w:val="28"/>
        </w:rPr>
        <w:t>工作。第一呢，就是站在增效的深度去思考，提高课堂教学质量。</w:t>
      </w:r>
      <w:r>
        <w:rPr>
          <w:rFonts w:hint="eastAsia" w:ascii="宋体" w:hAnsi="宋体" w:eastAsia="宋体"/>
          <w:sz w:val="28"/>
          <w:szCs w:val="28"/>
        </w:rPr>
        <w:t>‘双减’减少的是学生的学业负担，我们老师在课堂上必须要进一步突出学生的主体参与，组织学生开展深度学习。第二，站在提质的高度去落实，提高课后服务质量。我们学校呢，开展了</w:t>
      </w:r>
      <w:r>
        <w:rPr>
          <w:rFonts w:ascii="宋体" w:hAnsi="宋体" w:eastAsia="宋体"/>
          <w:sz w:val="28"/>
          <w:szCs w:val="28"/>
        </w:rPr>
        <w:t>16个校级社团，63个年级社团，让每一名孩子都能找到学习兴趣的栖息地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ascii="宋体" w:hAnsi="宋体" w:eastAsia="宋体"/>
          <w:sz w:val="28"/>
          <w:szCs w:val="28"/>
        </w:rPr>
        <w:t>我们开设了心理疏导课，关注孩子的心理问题，培养身心两健的</w:t>
      </w:r>
      <w:r>
        <w:rPr>
          <w:rFonts w:hint="eastAsia" w:ascii="宋体" w:hAnsi="宋体" w:eastAsia="宋体"/>
          <w:sz w:val="28"/>
          <w:szCs w:val="28"/>
        </w:rPr>
        <w:t>“豫</w:t>
      </w:r>
      <w:r>
        <w:rPr>
          <w:rFonts w:ascii="宋体" w:hAnsi="宋体" w:eastAsia="宋体"/>
          <w:sz w:val="28"/>
          <w:szCs w:val="28"/>
        </w:rPr>
        <w:t>新娃</w:t>
      </w:r>
      <w:r>
        <w:rPr>
          <w:rFonts w:hint="eastAsia" w:ascii="宋体" w:hAnsi="宋体" w:eastAsia="宋体"/>
          <w:sz w:val="28"/>
          <w:szCs w:val="28"/>
        </w:rPr>
        <w:t>”</w:t>
      </w:r>
      <w:r>
        <w:rPr>
          <w:rFonts w:ascii="宋体" w:hAnsi="宋体" w:eastAsia="宋体"/>
          <w:sz w:val="28"/>
          <w:szCs w:val="28"/>
        </w:rPr>
        <w:t>。</w:t>
      </w:r>
      <w:r>
        <w:rPr>
          <w:rFonts w:hint="eastAsia" w:ascii="宋体" w:hAnsi="宋体" w:eastAsia="宋体"/>
          <w:sz w:val="28"/>
          <w:szCs w:val="28"/>
        </w:rPr>
        <w:t>“双减”以后，老师在校的时间被无形拉长，每天早来晚走，工作节奏加快，工作量加大，我们老师每天不仅要备学科内容，还要负担着社团的课程，看到老师那么辛苦，我们希望社会各界能够进一步地给予老师理解、支持与关爱。”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宿迁市委教育工委书记，宿迁市教育局局长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倪成城：</w:t>
      </w:r>
      <w:bookmarkStart w:id="0" w:name="_GoBack"/>
      <w:bookmarkEnd w:id="0"/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义务教育学校实施课后服务是落实“双减”政策的一个重要举措，为了保障政策的落实落地，我们也进行了系统研究，研制落实了做优校内教育的指导意见，保障学生在校高质量地完成作业。同时呢，我们推动实施了校内服务的提质工程，坚持向课堂要效益，着力丰富体艺、社团、科技等课程资源，满足学生多样化的需求，督导跟进课后服务措施落地，建立了课后服务的简报机制，促进课后服务规范实施。截至目前呢，全市所有义务教育学校已经全面开展了课后服务，参与的学生接近</w:t>
      </w:r>
      <w:r>
        <w:rPr>
          <w:rFonts w:ascii="宋体" w:hAnsi="宋体" w:eastAsia="宋体"/>
          <w:sz w:val="28"/>
          <w:szCs w:val="28"/>
        </w:rPr>
        <w:t>80万人，参与的教师接近</w:t>
      </w:r>
      <w:r>
        <w:rPr>
          <w:rFonts w:hint="eastAsia" w:ascii="宋体" w:hAnsi="宋体" w:eastAsia="宋体"/>
          <w:sz w:val="28"/>
          <w:szCs w:val="28"/>
        </w:rPr>
        <w:t>4</w:t>
      </w:r>
      <w:r>
        <w:rPr>
          <w:rFonts w:ascii="宋体" w:hAnsi="宋体" w:eastAsia="宋体"/>
          <w:sz w:val="28"/>
          <w:szCs w:val="28"/>
        </w:rPr>
        <w:t>万人，</w:t>
      </w:r>
      <w:r>
        <w:rPr>
          <w:rFonts w:hint="eastAsia" w:ascii="宋体" w:hAnsi="宋体" w:eastAsia="宋体"/>
          <w:sz w:val="28"/>
          <w:szCs w:val="28"/>
        </w:rPr>
        <w:t>实现了义务教育学校和有需求的学生两个</w:t>
      </w:r>
      <w:r>
        <w:rPr>
          <w:rFonts w:ascii="宋体" w:hAnsi="宋体" w:eastAsia="宋体"/>
          <w:sz w:val="28"/>
          <w:szCs w:val="28"/>
        </w:rPr>
        <w:t>100%全覆盖的目标。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A7"/>
    <w:rsid w:val="00192B9B"/>
    <w:rsid w:val="00264C0B"/>
    <w:rsid w:val="003C30A5"/>
    <w:rsid w:val="00455FBB"/>
    <w:rsid w:val="005A1FBB"/>
    <w:rsid w:val="005E27A7"/>
    <w:rsid w:val="005F60CA"/>
    <w:rsid w:val="00A93E83"/>
    <w:rsid w:val="00B0454C"/>
    <w:rsid w:val="00D10A88"/>
    <w:rsid w:val="00D63DDF"/>
    <w:rsid w:val="00F35F9B"/>
    <w:rsid w:val="09F73459"/>
    <w:rsid w:val="23566DC3"/>
    <w:rsid w:val="291428B9"/>
    <w:rsid w:val="350A5F37"/>
    <w:rsid w:val="77D0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</Words>
  <Characters>1017</Characters>
  <Lines>8</Lines>
  <Paragraphs>2</Paragraphs>
  <TotalTime>1</TotalTime>
  <ScaleCrop>false</ScaleCrop>
  <LinksUpToDate>false</LinksUpToDate>
  <CharactersWithSpaces>1193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2022-05-25T01:59:00Z</dcterms:created>
  <dc:creator>王 颖</dc:creator>
  <cp:lastModifiedBy>雪瑞</cp:lastModifiedBy>
  <dcterms:modified xsi:type="dcterms:W3CDTF">2022-05-26T03:24:01Z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