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第十站 盐城：百行百业家长进课堂，拓展“双减”新思路</w:t>
      </w:r>
    </w:p>
    <w:p/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/>
          <w:sz w:val="28"/>
          <w:szCs w:val="28"/>
        </w:rPr>
        <w:t>盐城市鹿鸣路初级中学家长进课堂，初一（3</w:t>
      </w:r>
      <w:r>
        <w:rPr>
          <w:rFonts w:ascii="宋体" w:hAnsi="宋体" w:eastAsia="宋体"/>
          <w:sz w:val="28"/>
          <w:szCs w:val="28"/>
        </w:rPr>
        <w:t>0）</w:t>
      </w:r>
      <w:r>
        <w:rPr>
          <w:rFonts w:hint="eastAsia" w:ascii="宋体" w:hAnsi="宋体" w:eastAsia="宋体"/>
          <w:sz w:val="28"/>
          <w:szCs w:val="28"/>
        </w:rPr>
        <w:t>班罗韵哲爸爸的淮剧课上，他和青年演员合作表演《赵五娘·别家》选段。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采访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初一（3</w:t>
      </w:r>
      <w:r>
        <w:rPr>
          <w:rFonts w:ascii="宋体" w:hAnsi="宋体" w:eastAsia="宋体"/>
          <w:b/>
          <w:bCs/>
          <w:sz w:val="28"/>
          <w:szCs w:val="28"/>
        </w:rPr>
        <w:t>0）</w:t>
      </w:r>
      <w:r>
        <w:rPr>
          <w:rFonts w:hint="eastAsia" w:ascii="宋体" w:hAnsi="宋体" w:eastAsia="宋体"/>
          <w:b/>
          <w:bCs/>
          <w:sz w:val="28"/>
          <w:szCs w:val="28"/>
        </w:rPr>
        <w:t>班罗韵哲家长、江苏省淮剧团非遗办主任、乐队主奏 罗俊：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今天我们这节课呢，更多的是让孩子们有更多的体验，还有参与。体验呢，是通过我和青年演员的合作，我们这样的一个《赵五娘·别家》精彩的选段，让他感受到戏曲的表演和唱腔的魅力。互动呢，我们中间有互动环节，我们的青年演员指导我们的孩子做了一些戏曲的身段的动作，让他感受到各行各业的不容易，真是台上三分钟，台下十年功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盐城市鹿鸣路初级中学初一（3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）班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郝韵：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我对淮剧课一直都是很感兴趣的，也很新奇，因为我的爷爷奶奶平时就会听淮剧，然后也带着我一起听。这次淮剧课，我试穿了他们的戏服，然后还跟着一些青年演员学习了动作，对此，我非常的开心。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盐城市鹿鸣路初级中学课程教学处副主任 梁军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百行百业家长课程是由每个班级邀请本班的家长走进课堂，给同学们带来各行各业的体验。我们年级呢，也会给每一个家长颁发这样的聘书，上得好的老师同学认可的，我们也会推广到全年级，到每个班去轮班上课，让更多的孩子享受到这样有趣有味的体验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盐城市鹿鸣路初级中学校长 吴加健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教育承载着家庭的希望，肩负着培养面向未来公民的神圣使命，我校建构了面向未来公民素养的活动式、合作学习式的课堂教学模式，充分挖掘地方和学校资源，引进优质社会资源，建构“鹿鸣·博约”特色校本课程体系，通过家庭、学校、社会三位一体，形成立体协同育人网络，让学生在阳光下健康、快乐成长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盐城市教育局副局长、党委委员 徐卫东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盐城市认真贯彻中央和省部署要求，积极推动“双减”工作，以坚决有力的“双减”来推进科学育人的增效，全面推进“5</w:t>
      </w:r>
      <w:r>
        <w:rPr>
          <w:rFonts w:ascii="宋体" w:hAnsi="宋体" w:eastAsia="宋体"/>
          <w:sz w:val="28"/>
          <w:szCs w:val="28"/>
        </w:rPr>
        <w:t>+2</w:t>
      </w:r>
      <w:r>
        <w:rPr>
          <w:rFonts w:hint="eastAsia" w:ascii="宋体" w:hAnsi="宋体" w:eastAsia="宋体"/>
          <w:sz w:val="28"/>
          <w:szCs w:val="28"/>
        </w:rPr>
        <w:t>”课后服务，积极创造条件，为有需求的初中学生开设晚自习班。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一校一策”构建课后服务课程体系，开展质量建设“校校行”活动，通过完善课程体系，实现课程增融；通过推动教学改革，实现课堂增效；通过强化过程管理，实现作业增质；通过开展研修培训，实行教师增能。目前，全市有近</w:t>
      </w:r>
      <w:r>
        <w:rPr>
          <w:rFonts w:ascii="宋体" w:hAnsi="宋体" w:eastAsia="宋体"/>
          <w:sz w:val="28"/>
          <w:szCs w:val="28"/>
        </w:rPr>
        <w:t>66万名中小学生参加了</w:t>
      </w:r>
      <w:r>
        <w:rPr>
          <w:rFonts w:hint="eastAsia" w:ascii="宋体" w:hAnsi="宋体" w:eastAsia="宋体"/>
          <w:sz w:val="28"/>
          <w:szCs w:val="28"/>
        </w:rPr>
        <w:t>课后服务，参与率达</w:t>
      </w:r>
      <w:r>
        <w:rPr>
          <w:rFonts w:ascii="宋体" w:hAnsi="宋体" w:eastAsia="宋体"/>
          <w:sz w:val="28"/>
          <w:szCs w:val="28"/>
        </w:rPr>
        <w:t>99.12%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4.6万名教师参加了</w:t>
      </w:r>
      <w:r>
        <w:rPr>
          <w:rFonts w:hint="eastAsia" w:ascii="宋体" w:hAnsi="宋体" w:eastAsia="宋体"/>
          <w:sz w:val="28"/>
          <w:szCs w:val="28"/>
        </w:rPr>
        <w:t>课后服务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骨干教师占比</w:t>
      </w:r>
      <w:r>
        <w:rPr>
          <w:rFonts w:ascii="宋体" w:hAnsi="宋体" w:eastAsia="宋体"/>
          <w:sz w:val="28"/>
          <w:szCs w:val="28"/>
        </w:rPr>
        <w:t>100%。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AA"/>
    <w:rsid w:val="0074742F"/>
    <w:rsid w:val="00766C66"/>
    <w:rsid w:val="007914AA"/>
    <w:rsid w:val="00830965"/>
    <w:rsid w:val="00857FBE"/>
    <w:rsid w:val="00956001"/>
    <w:rsid w:val="00987CBE"/>
    <w:rsid w:val="00E44EF7"/>
    <w:rsid w:val="00E959BC"/>
    <w:rsid w:val="00F34478"/>
    <w:rsid w:val="2E0F5797"/>
    <w:rsid w:val="35E262EE"/>
    <w:rsid w:val="59554B85"/>
    <w:rsid w:val="77483086"/>
    <w:rsid w:val="7FE6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1</TotalTime>
  <ScaleCrop>false</ScaleCrop>
  <LinksUpToDate>false</LinksUpToDate>
  <CharactersWithSpaces>970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2022-05-25T14:20:00Z</dcterms:created>
  <dc:creator>王 颖</dc:creator>
  <cp:lastModifiedBy>雪瑞</cp:lastModifiedBy>
  <dcterms:modified xsi:type="dcterms:W3CDTF">2022-05-26T03:20:25Z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